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ind w:firstLine="284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ind w:firstLine="284"/>
        <w:jc w:val="center"/>
        <w:rPr>
          <w:rFonts w:ascii="PT Astra Serif" w:hAnsi="PT Astra Serif"/>
          <w:b/>
          <w:b/>
          <w:sz w:val="24"/>
        </w:rPr>
      </w:pPr>
      <w:r>
        <w:rPr>
          <w:rFonts w:ascii="PT Astra Serif" w:hAnsi="PT Astra Serif"/>
          <w:b/>
          <w:sz w:val="24"/>
        </w:rPr>
        <w:t>Информация об итогах заседания комиссии по соблюдению требований к служебному поведению муниципальных служащих и урегулированию конфликта интересов администрации городского округа Верх-Нейвинский</w:t>
      </w:r>
    </w:p>
    <w:p>
      <w:pPr>
        <w:pStyle w:val="Normal"/>
        <w:ind w:firstLine="284"/>
        <w:jc w:val="center"/>
        <w:rPr>
          <w:rFonts w:ascii="PT Astra Serif" w:hAnsi="PT Astra Serif"/>
          <w:b/>
          <w:b/>
          <w:sz w:val="24"/>
        </w:rPr>
      </w:pPr>
      <w:r>
        <w:rPr>
          <w:rFonts w:ascii="PT Astra Serif" w:hAnsi="PT Astra Serif"/>
          <w:b/>
          <w:sz w:val="24"/>
        </w:rPr>
        <w:t xml:space="preserve">Протокол </w:t>
      </w:r>
      <w:r>
        <w:rPr>
          <w:rFonts w:ascii="PT Astra Serif" w:hAnsi="PT Astra Serif"/>
          <w:b/>
          <w:sz w:val="24"/>
          <w:u w:val="single"/>
        </w:rPr>
        <w:t>от 1</w:t>
      </w:r>
      <w:r>
        <w:rPr>
          <w:rFonts w:ascii="PT Astra Serif" w:hAnsi="PT Astra Serif"/>
          <w:b/>
          <w:sz w:val="24"/>
          <w:u w:val="single"/>
        </w:rPr>
        <w:t>0</w:t>
      </w:r>
      <w:r>
        <w:rPr>
          <w:rFonts w:ascii="PT Astra Serif" w:hAnsi="PT Astra Serif"/>
          <w:b/>
          <w:sz w:val="24"/>
          <w:u w:val="single"/>
        </w:rPr>
        <w:t>.01.202</w:t>
      </w:r>
      <w:r>
        <w:rPr>
          <w:rFonts w:ascii="PT Astra Serif" w:hAnsi="PT Astra Serif"/>
          <w:b/>
          <w:sz w:val="24"/>
          <w:u w:val="single"/>
        </w:rPr>
        <w:t>2</w:t>
      </w:r>
      <w:r>
        <w:rPr>
          <w:rFonts w:ascii="PT Astra Serif" w:hAnsi="PT Astra Serif"/>
          <w:b/>
          <w:sz w:val="24"/>
          <w:u w:val="single"/>
        </w:rPr>
        <w:t xml:space="preserve"> № 1</w:t>
      </w:r>
    </w:p>
    <w:p>
      <w:pPr>
        <w:pStyle w:val="Normal"/>
        <w:ind w:firstLine="284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На заседании комиссии рассмотрено </w:t>
      </w:r>
      <w:r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 уведомлений муниципальных служащих о выполнении ими иной оплачиваемой работы в свободное от работы время. Изучив представленные документы, Комиссия приняла решение:</w:t>
      </w:r>
    </w:p>
    <w:p>
      <w:pPr>
        <w:pStyle w:val="Normal"/>
        <w:ind w:firstLine="284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1. Установить, что иная оплачиваемая работа не влияет и не может повлиять на объективное исполнение рассматриваемыми должностными лицами должностных обязанностей,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муниципального образования, </w:t>
      </w:r>
      <w:bookmarkStart w:id="0" w:name="_GoBack"/>
      <w:bookmarkEnd w:id="0"/>
      <w:r>
        <w:rPr>
          <w:rFonts w:ascii="PT Astra Serif" w:hAnsi="PT Astra Serif"/>
          <w:sz w:val="24"/>
        </w:rPr>
        <w:t>следовательно, соблюдены требования об урегулировании конфликта интересов.</w:t>
      </w:r>
    </w:p>
    <w:p>
      <w:pPr>
        <w:pStyle w:val="Normal"/>
        <w:ind w:firstLine="284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 Установить, что при исполнении муниципальными служащими должностных обязанностей и иной оплачиваемой работы, не содержится признаков личной заинтересованности, которая приводит или может привести к конфликту интересов.</w:t>
      </w:r>
    </w:p>
    <w:p>
      <w:pPr>
        <w:pStyle w:val="Normal"/>
        <w:spacing w:before="0" w:after="160"/>
        <w:jc w:val="both"/>
        <w:rPr>
          <w:rFonts w:ascii="PT Astra Serif" w:hAnsi="PT Astra Serif"/>
          <w:sz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6c7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LibreOffice/7.2.4.1$Windows_X86_64 LibreOffice_project/27d75539669ac387bb498e35313b970b7fe9c4f9</Application>
  <AppVersion>15.0000</AppVersion>
  <Pages>1</Pages>
  <Words>126</Words>
  <Characters>977</Characters>
  <CharactersWithSpaces>1098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2019-02-01T05:33:00Z</dcterms:created>
  <dc:creator>Ирина Николаева</dc:creator>
  <dc:description/>
  <dc:language>ru-RU</dc:language>
  <cp:lastModifiedBy/>
  <dcterms:modified xsi:type="dcterms:W3CDTF">2022-05-05T16:09:06Z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